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2"/>
        </w:rPr>
      </w:pPr>
      <w:r>
        <w:rPr>
          <w:rFonts w:hint="eastAsia" w:ascii="方正小标宋_GBK" w:eastAsia="方正小标宋_GBK"/>
          <w:sz w:val="36"/>
          <w:szCs w:val="32"/>
        </w:rPr>
        <w:t>第四届江苏省科协青年会员创新创业大赛</w:t>
      </w:r>
    </w:p>
    <w:p>
      <w:pPr>
        <w:jc w:val="center"/>
        <w:rPr>
          <w:rFonts w:ascii="方正小标宋_GBK" w:eastAsia="方正小标宋_GBK"/>
          <w:sz w:val="36"/>
          <w:szCs w:val="32"/>
        </w:rPr>
      </w:pPr>
      <w:r>
        <w:rPr>
          <w:rFonts w:hint="eastAsia" w:ascii="方正小标宋_GBK" w:eastAsia="方正小标宋_GBK"/>
          <w:sz w:val="36"/>
          <w:szCs w:val="32"/>
        </w:rPr>
        <w:t>决赛路演项目公示</w:t>
      </w:r>
    </w:p>
    <w:p>
      <w:pPr>
        <w:spacing w:line="600" w:lineRule="exact"/>
        <w:rPr>
          <w:rFonts w:ascii="仿宋_GB2312" w:eastAsia="仿宋_GB2312"/>
          <w:sz w:val="32"/>
          <w:szCs w:val="32"/>
        </w:rPr>
      </w:pPr>
    </w:p>
    <w:p>
      <w:pPr>
        <w:spacing w:line="600" w:lineRule="exact"/>
        <w:ind w:firstLine="645"/>
        <w:rPr>
          <w:rFonts w:ascii="仿宋_GB2312" w:eastAsia="仿宋_GB2312"/>
          <w:sz w:val="32"/>
          <w:szCs w:val="32"/>
        </w:rPr>
      </w:pPr>
      <w:r>
        <w:rPr>
          <w:rFonts w:hint="eastAsia" w:ascii="仿宋_GB2312" w:eastAsia="仿宋_GB2312"/>
          <w:sz w:val="32"/>
          <w:szCs w:val="32"/>
        </w:rPr>
        <w:t>根据省科协《第四届江苏省科协青年会员创新创业大赛方案》（苏科协发〔2019〕128号）要求，由各参赛选手申报，各省级学会、高校科协、设区市科协推荐，经专家评审，大赛组委会办公室审核同意，信息技术、工程制造、生命科学、农业科技四个领域的创新类、创业类项目各15项进入决赛路演，现予以公示。</w:t>
      </w:r>
    </w:p>
    <w:p>
      <w:pPr>
        <w:spacing w:line="600" w:lineRule="exact"/>
        <w:ind w:firstLine="645"/>
        <w:rPr>
          <w:rFonts w:ascii="仿宋_GB2312" w:eastAsia="仿宋_GB2312"/>
          <w:sz w:val="32"/>
          <w:szCs w:val="32"/>
        </w:rPr>
      </w:pPr>
      <w:r>
        <w:rPr>
          <w:rFonts w:hint="eastAsia" w:ascii="仿宋_GB2312" w:eastAsia="仿宋_GB2312"/>
          <w:sz w:val="32"/>
          <w:szCs w:val="32"/>
        </w:rPr>
        <w:t>公示日期为2019年10月25日-11月1日。公示期内，任何单位或个人若有异议，请以书面形式向大赛组委会反映，并具实名和联系方式。</w:t>
      </w:r>
    </w:p>
    <w:p>
      <w:pPr>
        <w:spacing w:line="600" w:lineRule="exact"/>
        <w:ind w:firstLine="645"/>
        <w:rPr>
          <w:rFonts w:ascii="仿宋_GB2312" w:eastAsia="仿宋_GB2312"/>
          <w:sz w:val="32"/>
          <w:szCs w:val="32"/>
        </w:rPr>
      </w:pPr>
      <w:r>
        <w:rPr>
          <w:rFonts w:hint="eastAsia" w:ascii="仿宋_GB2312" w:eastAsia="仿宋_GB2312"/>
          <w:sz w:val="32"/>
          <w:szCs w:val="32"/>
        </w:rPr>
        <w:t>联系地址：南京市建邺区梦都大街50号东楼407室</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联系电话：025-83556160、83319802    </w:t>
      </w:r>
    </w:p>
    <w:p>
      <w:pPr>
        <w:spacing w:line="600" w:lineRule="exact"/>
        <w:ind w:firstLine="645"/>
        <w:rPr>
          <w:rFonts w:ascii="仿宋_GB2312" w:eastAsia="仿宋_GB2312"/>
          <w:sz w:val="32"/>
          <w:szCs w:val="32"/>
        </w:rPr>
      </w:pPr>
      <w:r>
        <w:rPr>
          <w:rFonts w:hint="eastAsia" w:ascii="仿宋_GB2312" w:eastAsia="仿宋_GB2312"/>
          <w:sz w:val="32"/>
          <w:szCs w:val="32"/>
        </w:rPr>
        <w:t>联 系 人：冯建、宋佳</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附件：第四届江苏省科协青年会员创新创业大赛决赛路演项目名单</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4000" w:firstLineChars="1250"/>
        <w:rPr>
          <w:rFonts w:ascii="仿宋_GB2312" w:eastAsia="仿宋_GB2312"/>
          <w:sz w:val="32"/>
          <w:szCs w:val="32"/>
        </w:rPr>
      </w:pPr>
      <w:r>
        <w:rPr>
          <w:rFonts w:hint="eastAsia" w:ascii="仿宋_GB2312" w:eastAsia="仿宋_GB2312"/>
          <w:sz w:val="32"/>
          <w:szCs w:val="32"/>
        </w:rPr>
        <w:t xml:space="preserve">       江苏省科学技术协会办公室</w:t>
      </w:r>
    </w:p>
    <w:p>
      <w:pPr>
        <w:ind w:firstLine="640" w:firstLineChars="200"/>
        <w:rPr>
          <w:rFonts w:ascii="仿宋_GB2312" w:eastAsia="仿宋_GB2312"/>
          <w:sz w:val="32"/>
          <w:szCs w:val="32"/>
        </w:rPr>
      </w:pPr>
      <w:r>
        <w:rPr>
          <w:rFonts w:hint="eastAsia" w:ascii="仿宋_GB2312" w:eastAsia="仿宋_GB2312"/>
          <w:sz w:val="32"/>
          <w:szCs w:val="32"/>
        </w:rPr>
        <w:t xml:space="preserve">                       </w:t>
      </w:r>
    </w:p>
    <w:p>
      <w:pPr>
        <w:ind w:firstLine="5760" w:firstLineChars="1800"/>
        <w:rPr>
          <w:rFonts w:ascii="仿宋_GB2312" w:eastAsia="仿宋_GB2312"/>
          <w:sz w:val="32"/>
          <w:szCs w:val="32"/>
        </w:rPr>
      </w:pPr>
      <w:r>
        <w:rPr>
          <w:rFonts w:hint="eastAsia" w:ascii="仿宋_GB2312" w:eastAsia="仿宋_GB2312"/>
          <w:sz w:val="32"/>
          <w:szCs w:val="32"/>
        </w:rPr>
        <w:t>2019年10月25日</w:t>
      </w:r>
    </w:p>
    <w:p>
      <w:pPr>
        <w:widowControl/>
        <w:jc w:val="left"/>
        <w:rPr>
          <w:rFonts w:ascii="仿宋_GB2312" w:eastAsia="仿宋_GB2312"/>
          <w:sz w:val="32"/>
          <w:szCs w:val="32"/>
        </w:rPr>
      </w:pPr>
      <w:r>
        <w:rPr>
          <w:rFonts w:ascii="仿宋_GB2312" w:eastAsia="仿宋_GB2312"/>
          <w:sz w:val="32"/>
          <w:szCs w:val="32"/>
        </w:rPr>
        <w:br w:type="page"/>
      </w:r>
    </w:p>
    <w:p>
      <w:pPr>
        <w:rPr>
          <w:rFonts w:ascii="仿宋_GB2312" w:eastAsia="仿宋_GB2312"/>
          <w:sz w:val="32"/>
          <w:szCs w:val="32"/>
        </w:rPr>
      </w:pPr>
      <w:r>
        <w:rPr>
          <w:rFonts w:hint="eastAsia" w:ascii="仿宋_GB2312" w:eastAsia="仿宋_GB2312"/>
          <w:sz w:val="32"/>
          <w:szCs w:val="32"/>
        </w:rPr>
        <w:t>附件</w:t>
      </w:r>
    </w:p>
    <w:p>
      <w:pPr>
        <w:jc w:val="center"/>
        <w:rPr>
          <w:rFonts w:ascii="方正小标宋_GBK" w:eastAsia="方正小标宋_GBK"/>
          <w:sz w:val="32"/>
          <w:szCs w:val="32"/>
        </w:rPr>
      </w:pPr>
      <w:r>
        <w:rPr>
          <w:rFonts w:hint="eastAsia" w:ascii="方正小标宋_GBK" w:eastAsia="方正小标宋_GBK"/>
          <w:sz w:val="32"/>
          <w:szCs w:val="32"/>
        </w:rPr>
        <w:t>第四届江苏省科协青年会员创新创业大赛决赛路演项目名单</w:t>
      </w:r>
    </w:p>
    <w:p>
      <w:pPr>
        <w:jc w:val="center"/>
        <w:rPr>
          <w:rFonts w:ascii="方正小标宋_GBK" w:eastAsia="方正小标宋_GBK"/>
          <w:color w:val="000000" w:themeColor="text1"/>
          <w:sz w:val="28"/>
          <w:szCs w:val="28"/>
          <w14:textFill>
            <w14:solidFill>
              <w14:schemeClr w14:val="tx1"/>
            </w14:solidFill>
          </w14:textFill>
        </w:rPr>
      </w:pPr>
      <w:r>
        <w:rPr>
          <w:rFonts w:hint="eastAsia" w:ascii="方正小标宋_GBK" w:eastAsia="方正小标宋_GBK"/>
          <w:color w:val="000000" w:themeColor="text1"/>
          <w:sz w:val="28"/>
          <w:szCs w:val="28"/>
          <w14:textFill>
            <w14:solidFill>
              <w14:schemeClr w14:val="tx1"/>
            </w14:solidFill>
          </w14:textFill>
        </w:rPr>
        <w:t>（项目排名不分先后）</w:t>
      </w:r>
    </w:p>
    <w:p>
      <w:pPr>
        <w:rPr>
          <w:rFonts w:ascii="宋体" w:hAnsi="宋体" w:eastAsia="宋体" w:cs="宋体"/>
          <w:b/>
          <w:bCs/>
          <w:sz w:val="28"/>
          <w:szCs w:val="28"/>
        </w:rPr>
      </w:pPr>
      <w:r>
        <w:rPr>
          <w:rFonts w:hint="eastAsia" w:ascii="仿宋_GB2312" w:eastAsia="仿宋_GB2312"/>
          <w:sz w:val="32"/>
          <w:szCs w:val="32"/>
        </w:rPr>
        <w:t xml:space="preserve"> 一、</w:t>
      </w:r>
      <w:r>
        <w:rPr>
          <w:rFonts w:hint="eastAsia" w:ascii="宋体" w:hAnsi="宋体" w:eastAsia="宋体" w:cs="宋体"/>
          <w:b/>
          <w:bCs/>
          <w:sz w:val="28"/>
          <w:szCs w:val="28"/>
        </w:rPr>
        <w:t>信息技术领域— 创新组</w:t>
      </w:r>
    </w:p>
    <w:tbl>
      <w:tblPr>
        <w:tblStyle w:val="6"/>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4748"/>
        <w:gridCol w:w="1701"/>
        <w:gridCol w:w="2354"/>
      </w:tblGrid>
      <w:tr>
        <w:tblPrEx>
          <w:tblLayout w:type="fixed"/>
        </w:tblPrEx>
        <w:trPr>
          <w:trHeight w:val="508" w:hRule="atLeast"/>
        </w:trPr>
        <w:tc>
          <w:tcPr>
            <w:tcW w:w="605"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序号</w:t>
            </w:r>
          </w:p>
        </w:tc>
        <w:tc>
          <w:tcPr>
            <w:tcW w:w="4748"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项目名称</w:t>
            </w:r>
          </w:p>
        </w:tc>
        <w:tc>
          <w:tcPr>
            <w:tcW w:w="1701"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项目负责人</w:t>
            </w:r>
          </w:p>
        </w:tc>
        <w:tc>
          <w:tcPr>
            <w:tcW w:w="2354"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推荐学会</w:t>
            </w:r>
          </w:p>
        </w:tc>
      </w:tr>
      <w:tr>
        <w:tblPrEx>
          <w:tblLayout w:type="fixed"/>
        </w:tblPrEx>
        <w:trPr>
          <w:trHeight w:val="90"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基于云端协同的工业环境感知系统</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丁飞</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南京邮电大学</w:t>
            </w:r>
          </w:p>
        </w:tc>
      </w:tr>
      <w:tr>
        <w:tblPrEx>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2</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城市轨道5G车地无线承载系统</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王海新</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江苏省通信学会</w:t>
            </w:r>
          </w:p>
        </w:tc>
      </w:tr>
      <w:tr>
        <w:tblPrEx>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3</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滚动轴承故障诊断设备及在线监测系统</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刘文强</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常州市科协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4</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空域精细化管理原型系统</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毛亿</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5</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智能健康监护的手表</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刘涛</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盐城市科协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6</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基于机器学习的变电站图模一体化自动生成系统</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程振华</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江苏省电机工程学会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7</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智能垃圾分类回收系统</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王毅辰</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8</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电力超脑—供电服务AI指挥员</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赵越</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江苏省电机工程学会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9</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风电叶片弯曲实时监测系统</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张健</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江苏省机械工程学会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10</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BIM和信息化技术在工程建设中的智慧应用</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谭东林</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11</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先进无人航空器集群平台创新应用：星空视觉造景</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姚刚</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江苏省通信学会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12</w:t>
            </w:r>
          </w:p>
        </w:tc>
        <w:tc>
          <w:tcPr>
            <w:tcW w:w="4748" w:type="dxa"/>
            <w:vAlign w:val="center"/>
          </w:tcPr>
          <w:p>
            <w:pPr>
              <w:rPr>
                <w:rFonts w:ascii="宋体" w:hAnsi="宋体" w:eastAsia="宋体" w:cs="宋体"/>
                <w:sz w:val="24"/>
                <w:szCs w:val="32"/>
              </w:rPr>
            </w:pPr>
            <w:r>
              <w:rPr>
                <w:rFonts w:hint="eastAsia" w:ascii="Times New Roman" w:hAnsi="Times New Roman" w:eastAsia="宋体" w:cs="黑体"/>
                <w:sz w:val="24"/>
                <w:szCs w:val="32"/>
              </w:rPr>
              <w:t>智能防护焊台</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杨阳</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13</w:t>
            </w:r>
          </w:p>
        </w:tc>
        <w:tc>
          <w:tcPr>
            <w:tcW w:w="4748" w:type="dxa"/>
            <w:vAlign w:val="center"/>
          </w:tcPr>
          <w:p>
            <w:pPr>
              <w:snapToGrid w:val="0"/>
              <w:rPr>
                <w:rFonts w:ascii="宋体" w:hAnsi="宋体" w:eastAsia="宋体" w:cs="宋体"/>
                <w:sz w:val="24"/>
                <w:szCs w:val="30"/>
              </w:rPr>
            </w:pPr>
            <w:r>
              <w:rPr>
                <w:rFonts w:hint="eastAsia" w:ascii="Times New Roman" w:hAnsi="Times New Roman" w:eastAsia="宋体" w:cs="黑体"/>
                <w:sz w:val="24"/>
                <w:szCs w:val="32"/>
              </w:rPr>
              <w:t>基于5G 切片技术的智能电网应用</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魏云良</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江苏省通信学会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14</w:t>
            </w:r>
          </w:p>
        </w:tc>
        <w:tc>
          <w:tcPr>
            <w:tcW w:w="4748" w:type="dxa"/>
            <w:vAlign w:val="center"/>
          </w:tcPr>
          <w:p>
            <w:pPr>
              <w:snapToGrid w:val="0"/>
              <w:rPr>
                <w:rFonts w:ascii="宋体" w:hAnsi="宋体" w:eastAsia="宋体" w:cs="宋体"/>
                <w:sz w:val="24"/>
                <w:szCs w:val="30"/>
              </w:rPr>
            </w:pPr>
            <w:r>
              <w:rPr>
                <w:rFonts w:hint="eastAsia" w:ascii="宋体" w:hAnsi="宋体" w:eastAsia="宋体" w:cs="宋体"/>
                <w:sz w:val="24"/>
                <w:szCs w:val="30"/>
              </w:rPr>
              <w:t>基于全息光波导的增强现实显示装置</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张宇宁</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江苏省真空学会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0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15</w:t>
            </w:r>
          </w:p>
        </w:tc>
        <w:tc>
          <w:tcPr>
            <w:tcW w:w="4748" w:type="dxa"/>
            <w:vAlign w:val="center"/>
          </w:tcPr>
          <w:p>
            <w:pPr>
              <w:rPr>
                <w:rFonts w:ascii="宋体" w:hAnsi="宋体" w:eastAsia="宋体" w:cs="宋体"/>
                <w:sz w:val="24"/>
                <w:szCs w:val="32"/>
              </w:rPr>
            </w:pPr>
            <w:r>
              <w:rPr>
                <w:rFonts w:hint="eastAsia" w:ascii="宋体" w:hAnsi="宋体" w:eastAsia="宋体" w:cs="宋体"/>
                <w:sz w:val="24"/>
                <w:szCs w:val="30"/>
              </w:rPr>
              <w:t>360°全息景观设计</w:t>
            </w:r>
          </w:p>
        </w:tc>
        <w:tc>
          <w:tcPr>
            <w:tcW w:w="1701" w:type="dxa"/>
            <w:vAlign w:val="center"/>
          </w:tcPr>
          <w:p>
            <w:pPr>
              <w:jc w:val="center"/>
              <w:rPr>
                <w:rFonts w:ascii="Times New Roman" w:hAnsi="Times New Roman" w:eastAsia="宋体" w:cs="黑体"/>
                <w:sz w:val="24"/>
                <w:szCs w:val="32"/>
              </w:rPr>
            </w:pPr>
            <w:r>
              <w:rPr>
                <w:rFonts w:hint="eastAsia" w:ascii="Times New Roman" w:hAnsi="Times New Roman" w:eastAsia="宋体" w:cs="黑体"/>
                <w:sz w:val="24"/>
                <w:szCs w:val="32"/>
              </w:rPr>
              <w:t>施炜</w:t>
            </w:r>
          </w:p>
        </w:tc>
        <w:tc>
          <w:tcPr>
            <w:tcW w:w="2354" w:type="dxa"/>
            <w:vAlign w:val="center"/>
          </w:tcPr>
          <w:p>
            <w:pPr>
              <w:rPr>
                <w:rFonts w:ascii="Times New Roman" w:hAnsi="Times New Roman" w:eastAsia="宋体" w:cs="黑体"/>
                <w:sz w:val="24"/>
                <w:szCs w:val="32"/>
              </w:rPr>
            </w:pPr>
            <w:r>
              <w:rPr>
                <w:rFonts w:hint="eastAsia" w:ascii="Times New Roman" w:hAnsi="Times New Roman" w:eastAsia="宋体" w:cs="黑体"/>
                <w:sz w:val="24"/>
                <w:szCs w:val="32"/>
              </w:rPr>
              <w:t>江苏省农业专业技术协会</w:t>
            </w:r>
          </w:p>
        </w:tc>
      </w:tr>
    </w:tbl>
    <w:p>
      <w:pPr>
        <w:rPr>
          <w:rFonts w:hint="eastAsia" w:ascii="仿宋_GB2312" w:eastAsia="仿宋_GB2312"/>
          <w:sz w:val="32"/>
          <w:szCs w:val="32"/>
        </w:rPr>
      </w:pPr>
    </w:p>
    <w:p>
      <w:pPr>
        <w:rPr>
          <w:rFonts w:ascii="宋体" w:hAnsi="宋体" w:eastAsia="宋体" w:cs="宋体"/>
          <w:b/>
          <w:bCs/>
          <w:sz w:val="28"/>
          <w:szCs w:val="28"/>
        </w:rPr>
      </w:pPr>
      <w:r>
        <w:rPr>
          <w:rFonts w:hint="eastAsia" w:ascii="仿宋_GB2312" w:eastAsia="仿宋_GB2312"/>
          <w:sz w:val="32"/>
          <w:szCs w:val="32"/>
        </w:rPr>
        <w:t>二、</w:t>
      </w:r>
      <w:r>
        <w:rPr>
          <w:rFonts w:hint="eastAsia" w:ascii="宋体" w:hAnsi="宋体" w:eastAsia="宋体" w:cs="宋体"/>
          <w:b/>
          <w:bCs/>
          <w:sz w:val="28"/>
          <w:szCs w:val="28"/>
        </w:rPr>
        <w:t>信息技术领域— 创业组</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678"/>
        <w:gridCol w:w="1701"/>
        <w:gridCol w:w="2268"/>
      </w:tblGrid>
      <w:tr>
        <w:tblPrEx>
          <w:tblLayout w:type="fixed"/>
        </w:tblPrEx>
        <w:trPr>
          <w:trHeight w:val="508" w:hRule="atLeast"/>
        </w:trPr>
        <w:tc>
          <w:tcPr>
            <w:tcW w:w="675"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序号</w:t>
            </w:r>
          </w:p>
        </w:tc>
        <w:tc>
          <w:tcPr>
            <w:tcW w:w="4678"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项目名称</w:t>
            </w:r>
          </w:p>
        </w:tc>
        <w:tc>
          <w:tcPr>
            <w:tcW w:w="1701"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项目负责人</w:t>
            </w:r>
          </w:p>
        </w:tc>
        <w:tc>
          <w:tcPr>
            <w:tcW w:w="2268"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推荐学会</w:t>
            </w:r>
          </w:p>
        </w:tc>
      </w:tr>
      <w:tr>
        <w:tblPrEx>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激光工匠</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陈昊</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无锡市科协</w:t>
            </w:r>
          </w:p>
        </w:tc>
      </w:tr>
      <w:tr>
        <w:tblPrEx>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2</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威尔安智慧安全环保监测平台</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沈王浩</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盐城市科协</w:t>
            </w:r>
          </w:p>
        </w:tc>
      </w:tr>
      <w:tr>
        <w:tblPrEx>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3</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动态结构光三维形貌采集分析仪</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李一芒</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常州市科协</w:t>
            </w:r>
          </w:p>
        </w:tc>
      </w:tr>
      <w:tr>
        <w:tblPrEx>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4</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基于无人机的AI + IOT云服务管理平台</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高英杰</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5</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AI+HDSS肿瘤精准辅助决策系统及其产业化</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閤兰花</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江苏省大众创业万众创新研究会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6</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物联网电气隐患超前预警系统</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潘亦</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南京大学科协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7</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基于强化学习的竞赛决策系统</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孔令军</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南京邮电大学科协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8</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基于视频识别的分布式光纤智能监测系统</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蔡文川</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苏州市科协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9</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液态硅胶防水电子信息技术的 研发与应用</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郭开森</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盐城市科协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10</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全息桌面互动系统</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宋瑞华</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11</w:t>
            </w:r>
          </w:p>
        </w:tc>
        <w:tc>
          <w:tcPr>
            <w:tcW w:w="4678" w:type="dxa"/>
            <w:vAlign w:val="center"/>
          </w:tcPr>
          <w:p>
            <w:pPr>
              <w:jc w:val="left"/>
              <w:rPr>
                <w:rFonts w:ascii="宋体" w:hAnsi="宋体" w:eastAsia="宋体" w:cs="宋体"/>
                <w:sz w:val="24"/>
                <w:szCs w:val="28"/>
              </w:rPr>
            </w:pPr>
            <w:r>
              <w:rPr>
                <w:rFonts w:hint="eastAsia" w:ascii="Times New Roman" w:hAnsi="Times New Roman" w:eastAsia="宋体" w:cs="黑体"/>
                <w:sz w:val="24"/>
                <w:szCs w:val="28"/>
              </w:rPr>
              <w:t>SAAS云平台管理系统</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解禹</w:t>
            </w:r>
          </w:p>
        </w:tc>
        <w:tc>
          <w:tcPr>
            <w:tcW w:w="2268" w:type="dxa"/>
            <w:vAlign w:val="center"/>
          </w:tcPr>
          <w:p>
            <w:pPr>
              <w:jc w:val="left"/>
              <w:rPr>
                <w:rFonts w:ascii="Times New Roman" w:hAnsi="Times New Roman" w:eastAsia="宋体" w:cs="黑体"/>
                <w:sz w:val="24"/>
                <w:szCs w:val="28"/>
              </w:rPr>
            </w:pPr>
            <w:r>
              <w:rPr>
                <w:rFonts w:hint="eastAsia" w:ascii="Times New Roman" w:hAnsi="Times New Roman" w:eastAsia="宋体" w:cs="黑体"/>
                <w:sz w:val="24"/>
                <w:szCs w:val="28"/>
              </w:rPr>
              <w:t>常州市科协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12</w:t>
            </w:r>
          </w:p>
        </w:tc>
        <w:tc>
          <w:tcPr>
            <w:tcW w:w="4678" w:type="dxa"/>
            <w:vAlign w:val="center"/>
          </w:tcPr>
          <w:p>
            <w:pPr>
              <w:snapToGrid w:val="0"/>
              <w:jc w:val="left"/>
              <w:rPr>
                <w:rFonts w:ascii="宋体" w:hAnsi="宋体" w:eastAsia="宋体" w:cs="宋体"/>
                <w:sz w:val="24"/>
                <w:szCs w:val="30"/>
              </w:rPr>
            </w:pPr>
            <w:r>
              <w:rPr>
                <w:rFonts w:hint="eastAsia" w:ascii="Times New Roman" w:hAnsi="Times New Roman" w:eastAsia="宋体" w:cs="黑体"/>
                <w:sz w:val="24"/>
              </w:rPr>
              <w:t>卡奇猫少儿编教育项目</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尹利和</w:t>
            </w:r>
          </w:p>
        </w:tc>
        <w:tc>
          <w:tcPr>
            <w:tcW w:w="2268" w:type="dxa"/>
            <w:vAlign w:val="center"/>
          </w:tcPr>
          <w:p>
            <w:pPr>
              <w:snapToGrid w:val="0"/>
              <w:jc w:val="left"/>
              <w:rPr>
                <w:rFonts w:ascii="Times New Roman" w:hAnsi="Times New Roman" w:eastAsia="宋体" w:cs="黑体"/>
                <w:sz w:val="24"/>
              </w:rPr>
            </w:pPr>
            <w:r>
              <w:rPr>
                <w:rFonts w:hint="eastAsia" w:ascii="Times New Roman" w:hAnsi="Times New Roman" w:eastAsia="宋体" w:cs="黑体"/>
                <w:sz w:val="24"/>
              </w:rPr>
              <w:t>江苏省科技服务业研究会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13</w:t>
            </w:r>
          </w:p>
        </w:tc>
        <w:tc>
          <w:tcPr>
            <w:tcW w:w="4678" w:type="dxa"/>
            <w:vAlign w:val="center"/>
          </w:tcPr>
          <w:p>
            <w:pPr>
              <w:snapToGrid w:val="0"/>
              <w:jc w:val="left"/>
              <w:rPr>
                <w:rFonts w:ascii="宋体" w:hAnsi="宋体" w:eastAsia="宋体" w:cs="宋体"/>
                <w:sz w:val="24"/>
                <w:szCs w:val="30"/>
              </w:rPr>
            </w:pPr>
            <w:r>
              <w:rPr>
                <w:rFonts w:hint="eastAsia" w:ascii="Times New Roman" w:hAnsi="Times New Roman" w:eastAsia="宋体" w:cs="黑体"/>
                <w:sz w:val="24"/>
              </w:rPr>
              <w:t>基于AI的商业显示与娱乐互动综合解决方案</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王涛</w:t>
            </w:r>
          </w:p>
        </w:tc>
        <w:tc>
          <w:tcPr>
            <w:tcW w:w="2268" w:type="dxa"/>
            <w:vAlign w:val="center"/>
          </w:tcPr>
          <w:p>
            <w:pPr>
              <w:snapToGrid w:val="0"/>
              <w:jc w:val="left"/>
              <w:rPr>
                <w:rFonts w:ascii="Times New Roman" w:hAnsi="Times New Roman" w:eastAsia="宋体" w:cs="黑体"/>
                <w:sz w:val="24"/>
              </w:rPr>
            </w:pPr>
            <w:r>
              <w:rPr>
                <w:rFonts w:hint="eastAsia" w:ascii="Times New Roman" w:hAnsi="Times New Roman" w:eastAsia="宋体" w:cs="黑体"/>
                <w:sz w:val="24"/>
              </w:rPr>
              <w:t>江苏省人工智能学会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14</w:t>
            </w:r>
          </w:p>
        </w:tc>
        <w:tc>
          <w:tcPr>
            <w:tcW w:w="4678" w:type="dxa"/>
            <w:vAlign w:val="center"/>
          </w:tcPr>
          <w:p>
            <w:pPr>
              <w:snapToGrid w:val="0"/>
              <w:jc w:val="left"/>
              <w:rPr>
                <w:rFonts w:ascii="宋体" w:hAnsi="宋体" w:eastAsia="宋体" w:cs="宋体"/>
                <w:sz w:val="24"/>
                <w:szCs w:val="30"/>
              </w:rPr>
            </w:pPr>
            <w:r>
              <w:rPr>
                <w:rFonts w:hint="eastAsia" w:ascii="Times New Roman" w:hAnsi="Times New Roman" w:eastAsia="宋体" w:cs="黑体"/>
                <w:sz w:val="24"/>
              </w:rPr>
              <w:t>轻质高强树脂基复合材料在交通领域中的应用</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任昌义</w:t>
            </w:r>
          </w:p>
        </w:tc>
        <w:tc>
          <w:tcPr>
            <w:tcW w:w="2268" w:type="dxa"/>
            <w:vAlign w:val="center"/>
          </w:tcPr>
          <w:p>
            <w:pPr>
              <w:snapToGrid w:val="0"/>
              <w:jc w:val="left"/>
              <w:rPr>
                <w:rFonts w:ascii="Times New Roman" w:hAnsi="Times New Roman" w:eastAsia="宋体" w:cs="黑体"/>
                <w:sz w:val="24"/>
              </w:rPr>
            </w:pPr>
            <w:r>
              <w:rPr>
                <w:rFonts w:hint="eastAsia" w:ascii="Times New Roman" w:hAnsi="Times New Roman" w:eastAsia="宋体" w:cs="黑体"/>
                <w:sz w:val="24"/>
              </w:rPr>
              <w:t>苏州市科协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75"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15</w:t>
            </w:r>
          </w:p>
        </w:tc>
        <w:tc>
          <w:tcPr>
            <w:tcW w:w="4678" w:type="dxa"/>
            <w:vAlign w:val="center"/>
          </w:tcPr>
          <w:p>
            <w:pPr>
              <w:snapToGrid w:val="0"/>
              <w:jc w:val="left"/>
              <w:rPr>
                <w:rFonts w:ascii="宋体" w:hAnsi="宋体" w:eastAsia="宋体" w:cs="宋体"/>
                <w:sz w:val="24"/>
                <w:szCs w:val="30"/>
              </w:rPr>
            </w:pPr>
            <w:r>
              <w:rPr>
                <w:rFonts w:hint="eastAsia" w:ascii="宋体" w:hAnsi="宋体" w:eastAsia="宋体" w:cs="宋体"/>
                <w:sz w:val="24"/>
                <w:szCs w:val="30"/>
              </w:rPr>
              <w:t>虚拟实景仿真灭火应急体验训练平台</w:t>
            </w:r>
          </w:p>
        </w:tc>
        <w:tc>
          <w:tcPr>
            <w:tcW w:w="1701" w:type="dxa"/>
            <w:vAlign w:val="center"/>
          </w:tcPr>
          <w:p>
            <w:pPr>
              <w:jc w:val="center"/>
              <w:rPr>
                <w:rFonts w:ascii="Times New Roman" w:hAnsi="Times New Roman" w:eastAsia="宋体" w:cs="黑体"/>
                <w:sz w:val="24"/>
                <w:szCs w:val="28"/>
              </w:rPr>
            </w:pPr>
            <w:r>
              <w:rPr>
                <w:rFonts w:hint="eastAsia" w:ascii="Times New Roman" w:hAnsi="Times New Roman" w:eastAsia="宋体" w:cs="黑体"/>
                <w:sz w:val="24"/>
                <w:szCs w:val="28"/>
              </w:rPr>
              <w:t>许曙青</w:t>
            </w:r>
          </w:p>
        </w:tc>
        <w:tc>
          <w:tcPr>
            <w:tcW w:w="2268" w:type="dxa"/>
            <w:vAlign w:val="center"/>
          </w:tcPr>
          <w:p>
            <w:pPr>
              <w:snapToGrid w:val="0"/>
              <w:jc w:val="left"/>
              <w:rPr>
                <w:rFonts w:ascii="宋体" w:hAnsi="宋体" w:eastAsia="宋体" w:cs="宋体"/>
                <w:sz w:val="24"/>
                <w:szCs w:val="30"/>
              </w:rPr>
            </w:pPr>
            <w:r>
              <w:rPr>
                <w:rFonts w:hint="eastAsia" w:ascii="宋体" w:hAnsi="宋体" w:eastAsia="宋体" w:cs="宋体"/>
                <w:sz w:val="24"/>
                <w:szCs w:val="30"/>
              </w:rPr>
              <w:t>江苏省大众创业万众创新研究会</w:t>
            </w:r>
          </w:p>
        </w:tc>
      </w:tr>
    </w:tbl>
    <w:p>
      <w:pPr>
        <w:jc w:val="center"/>
        <w:rPr>
          <w:rFonts w:ascii="仿宋_GB2312" w:eastAsia="仿宋_GB2312"/>
          <w:sz w:val="32"/>
          <w:szCs w:val="32"/>
        </w:rPr>
      </w:pPr>
      <w:r>
        <w:rPr>
          <w:rFonts w:hint="eastAsia" w:ascii="仿宋_GB2312" w:eastAsia="仿宋_GB2312"/>
          <w:sz w:val="32"/>
          <w:szCs w:val="32"/>
        </w:rPr>
        <w:t xml:space="preserve"> </w:t>
      </w:r>
    </w:p>
    <w:p>
      <w:pPr>
        <w:rPr>
          <w:rFonts w:ascii="宋体" w:hAnsi="宋体" w:eastAsia="宋体" w:cs="宋体"/>
          <w:b/>
          <w:bCs/>
          <w:sz w:val="28"/>
          <w:szCs w:val="28"/>
        </w:rPr>
      </w:pPr>
      <w:r>
        <w:rPr>
          <w:rFonts w:hint="eastAsia" w:ascii="仿宋_GB2312" w:eastAsia="仿宋_GB2312"/>
          <w:sz w:val="32"/>
          <w:szCs w:val="32"/>
        </w:rPr>
        <w:t>三、</w:t>
      </w:r>
      <w:r>
        <w:rPr>
          <w:rFonts w:hint="eastAsia" w:ascii="宋体" w:hAnsi="宋体" w:eastAsia="宋体" w:cs="宋体"/>
          <w:b/>
          <w:bCs/>
          <w:sz w:val="28"/>
          <w:szCs w:val="28"/>
        </w:rPr>
        <w:t>工程制造领域—创新组</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722"/>
        <w:gridCol w:w="1701"/>
        <w:gridCol w:w="2268"/>
      </w:tblGrid>
      <w:tr>
        <w:tblPrEx>
          <w:tblLayout w:type="fixed"/>
        </w:tblPrEx>
        <w:trPr>
          <w:trHeight w:val="508" w:hRule="atLeast"/>
        </w:trPr>
        <w:tc>
          <w:tcPr>
            <w:tcW w:w="631"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722"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项目名称</w:t>
            </w:r>
          </w:p>
        </w:tc>
        <w:tc>
          <w:tcPr>
            <w:tcW w:w="1701"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项目负责人</w:t>
            </w:r>
          </w:p>
        </w:tc>
        <w:tc>
          <w:tcPr>
            <w:tcW w:w="2268"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推荐学会</w:t>
            </w:r>
          </w:p>
        </w:tc>
      </w:tr>
      <w:tr>
        <w:tblPrEx>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1</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户式辐射冷暖与新风高效一体化处理方法及装备研发</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殷勇高</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江苏省制冷学会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2</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低温动力电池</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李彦娟</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扬州市科协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3</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690MPa级超高强度高品质特殊用途海洋工程用钢的研制</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刘观猷</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4</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智能无人行车机器人装备及系统</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牛丹</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江苏省自动化学会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5</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橡胶硫化促进剂M连续催化清洁生产工艺成套技术开发</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韦志强</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6</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基于电场强化的烟气脱白及低低温烟气余热回收综合利用技术</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鞠贵冬</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7</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近岛礁浮式平台双水鼓系泊系统</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许心愿</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8</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基于“视觉识别+人工智能”的配电终端一体化检测流水线</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陈兵</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江苏省电机工程学会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9</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废SCR催化剂资源化利用制备抗毒低温脱硝催化剂研发及产业化</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刘安阳</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江苏省环境科学学会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10</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“智能航母，通道鹰眼”--结合边缘AI计算与实时识别垂直起降固定翼无人机自动机场在通道自主巡检中应用</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王茂飞</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江苏省电机工程学会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11</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山清“隧”秀-乡村公路隧道综合解决方案提供商</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朱桂春</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扬州市科协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12</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氩气全保护钛合金焊接舱</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邹文天</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13</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高能量密度锂硫电池的开发与市场化应用</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陈鹏</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江苏省化学化工学会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14</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电力大动脉中的变形金刚-特高压苏通GIL管廊运输安装机具</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丁俊峰</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江苏省电机工程学会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31" w:type="dxa"/>
            <w:vAlign w:val="center"/>
          </w:tcPr>
          <w:p>
            <w:pPr>
              <w:snapToGrid w:val="0"/>
              <w:spacing w:line="480" w:lineRule="exact"/>
              <w:jc w:val="center"/>
              <w:rPr>
                <w:rFonts w:ascii="宋体" w:hAnsi="宋体" w:eastAsia="宋体" w:cs="宋体"/>
                <w:sz w:val="24"/>
                <w:szCs w:val="24"/>
              </w:rPr>
            </w:pPr>
            <w:r>
              <w:rPr>
                <w:rFonts w:hint="eastAsia" w:ascii="宋体" w:hAnsi="宋体" w:eastAsia="宋体" w:cs="宋体"/>
                <w:sz w:val="24"/>
                <w:szCs w:val="24"/>
              </w:rPr>
              <w:t>15</w:t>
            </w:r>
          </w:p>
        </w:tc>
        <w:tc>
          <w:tcPr>
            <w:tcW w:w="4722" w:type="dxa"/>
            <w:vAlign w:val="center"/>
          </w:tcPr>
          <w:p>
            <w:pPr>
              <w:rPr>
                <w:rFonts w:ascii="宋体" w:hAnsi="宋体" w:eastAsia="宋体" w:cs="宋体"/>
                <w:sz w:val="24"/>
                <w:szCs w:val="24"/>
              </w:rPr>
            </w:pPr>
            <w:r>
              <w:rPr>
                <w:rFonts w:hint="eastAsia" w:ascii="宋体" w:hAnsi="宋体" w:eastAsia="宋体" w:cs="宋体"/>
                <w:sz w:val="24"/>
                <w:szCs w:val="24"/>
              </w:rPr>
              <w:t>“三会一克“智能水准尺研发与应用</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何丽</w:t>
            </w:r>
          </w:p>
        </w:tc>
        <w:tc>
          <w:tcPr>
            <w:tcW w:w="2268" w:type="dxa"/>
            <w:vAlign w:val="center"/>
          </w:tcPr>
          <w:p>
            <w:pPr>
              <w:rPr>
                <w:rFonts w:ascii="宋体" w:hAnsi="宋体" w:eastAsia="宋体" w:cs="宋体"/>
                <w:sz w:val="24"/>
                <w:szCs w:val="24"/>
              </w:rPr>
            </w:pPr>
            <w:r>
              <w:rPr>
                <w:rFonts w:hint="eastAsia" w:ascii="宋体" w:hAnsi="宋体" w:eastAsia="宋体" w:cs="宋体"/>
                <w:sz w:val="24"/>
                <w:szCs w:val="24"/>
              </w:rPr>
              <w:t>常州市科协</w:t>
            </w:r>
          </w:p>
        </w:tc>
      </w:tr>
    </w:tbl>
    <w:p>
      <w:pPr>
        <w:rPr>
          <w:rFonts w:ascii="仿宋_GB2312" w:eastAsia="仿宋_GB2312"/>
          <w:sz w:val="32"/>
          <w:szCs w:val="32"/>
        </w:rPr>
      </w:pPr>
    </w:p>
    <w:p>
      <w:pPr>
        <w:rPr>
          <w:rFonts w:ascii="宋体" w:hAnsi="宋体" w:eastAsia="宋体" w:cs="宋体"/>
          <w:b/>
          <w:bCs/>
          <w:sz w:val="28"/>
          <w:szCs w:val="28"/>
        </w:rPr>
      </w:pPr>
      <w:r>
        <w:rPr>
          <w:rFonts w:hint="eastAsia" w:ascii="仿宋_GB2312" w:eastAsia="仿宋_GB2312"/>
          <w:sz w:val="32"/>
          <w:szCs w:val="32"/>
        </w:rPr>
        <w:t>四、</w:t>
      </w:r>
      <w:r>
        <w:rPr>
          <w:rFonts w:hint="eastAsia" w:ascii="宋体" w:hAnsi="宋体" w:eastAsia="宋体" w:cs="宋体"/>
          <w:b/>
          <w:bCs/>
          <w:sz w:val="28"/>
          <w:szCs w:val="28"/>
        </w:rPr>
        <w:t>工程制造领域—创业组</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731"/>
        <w:gridCol w:w="1701"/>
        <w:gridCol w:w="2268"/>
      </w:tblGrid>
      <w:tr>
        <w:tblPrEx>
          <w:tblLayout w:type="fixed"/>
        </w:tblPrEx>
        <w:trPr>
          <w:trHeight w:val="508" w:hRule="atLeast"/>
        </w:trPr>
        <w:tc>
          <w:tcPr>
            <w:tcW w:w="622"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731"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项目名称</w:t>
            </w:r>
          </w:p>
        </w:tc>
        <w:tc>
          <w:tcPr>
            <w:tcW w:w="1701"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项目负责人</w:t>
            </w:r>
          </w:p>
        </w:tc>
        <w:tc>
          <w:tcPr>
            <w:tcW w:w="2268"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推荐学会</w:t>
            </w:r>
          </w:p>
        </w:tc>
      </w:tr>
      <w:tr>
        <w:tblPrEx>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高性能聚甲醛纤维的研发及其 在FRC中的应用</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阳知乾</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江苏省复合材料学会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大有智慧——有杆抽油系统人工智能诊断专家</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王相</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常州大学科协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3</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中低温SCR催化剂的研发</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许琦</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盐城市科协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4</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复杂曲面的高效高质磨粒流超精密加工技术</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吴鸣宇</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江苏省大众创业万众创新研究会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5</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“ANKO+”未来谐波智能检测行业的领跑者</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赵灿</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江苏省水利学会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6</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拆装式可扩展模块化复合材料营房</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匡宁</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7</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被动式建筑门窗洞口气密性功能膜的开发</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陈书云</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8</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智能仿生水下机器人</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熊明磊</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江苏省青少年科技教育协会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9</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互联网+智能水产养殖机器人</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陈伟</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镇江市科协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10</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锦囊妙“剂”生物科技</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缑仲轩</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江苏食品药品职业技术学院科协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11</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高效油烟净化离子箱绿色化清洗工艺装备</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郑权</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江苏省化学化工学会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12</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小型重油航空活塞发动机的产业化发展</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刘超</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13</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基于光栅投影的高精度三维形变测量系统</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何沐</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江苏省力学学会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14</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“毒跑道”终结者</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吴凡</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江苏省机械工程学会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15</w:t>
            </w:r>
          </w:p>
        </w:tc>
        <w:tc>
          <w:tcPr>
            <w:tcW w:w="4731" w:type="dxa"/>
            <w:vAlign w:val="center"/>
          </w:tcPr>
          <w:p>
            <w:pPr>
              <w:rPr>
                <w:rFonts w:ascii="宋体" w:hAnsi="宋体" w:eastAsia="宋体" w:cs="宋体"/>
                <w:sz w:val="24"/>
                <w:szCs w:val="24"/>
              </w:rPr>
            </w:pPr>
            <w:r>
              <w:rPr>
                <w:rFonts w:hint="eastAsia" w:ascii="宋体" w:hAnsi="宋体" w:eastAsia="宋体" w:cs="宋体"/>
                <w:sz w:val="24"/>
                <w:szCs w:val="24"/>
              </w:rPr>
              <w:t>抗菌不锈钢供水设备研发及产业化</w:t>
            </w:r>
          </w:p>
        </w:tc>
        <w:tc>
          <w:tcPr>
            <w:tcW w:w="170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周宗刚</w:t>
            </w:r>
          </w:p>
        </w:tc>
        <w:tc>
          <w:tcPr>
            <w:tcW w:w="2268"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盐城市科协</w:t>
            </w:r>
          </w:p>
        </w:tc>
      </w:tr>
    </w:tbl>
    <w:p>
      <w:pPr>
        <w:rPr>
          <w:rFonts w:ascii="宋体" w:hAnsi="宋体" w:eastAsia="宋体" w:cs="宋体"/>
          <w:b/>
          <w:bCs/>
          <w:sz w:val="28"/>
          <w:szCs w:val="28"/>
        </w:rPr>
      </w:pPr>
      <w:r>
        <w:rPr>
          <w:rFonts w:hint="eastAsia" w:ascii="宋体" w:hAnsi="宋体" w:eastAsia="宋体" w:cs="宋体"/>
          <w:b/>
          <w:bCs/>
          <w:sz w:val="28"/>
          <w:szCs w:val="28"/>
        </w:rPr>
        <w:t>五、生命科学领域—创新组</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4727"/>
        <w:gridCol w:w="1701"/>
        <w:gridCol w:w="2268"/>
      </w:tblGrid>
      <w:tr>
        <w:tblPrEx>
          <w:tblLayout w:type="fixed"/>
        </w:tblPrEx>
        <w:trPr>
          <w:trHeight w:val="508" w:hRule="atLeast"/>
        </w:trPr>
        <w:tc>
          <w:tcPr>
            <w:tcW w:w="626"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727"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项目名称</w:t>
            </w:r>
          </w:p>
        </w:tc>
        <w:tc>
          <w:tcPr>
            <w:tcW w:w="1701"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项目负责人</w:t>
            </w:r>
          </w:p>
        </w:tc>
        <w:tc>
          <w:tcPr>
            <w:tcW w:w="2268"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推荐学会</w:t>
            </w:r>
          </w:p>
        </w:tc>
      </w:tr>
      <w:tr>
        <w:tblPrEx>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两类抗癌活性分子骨架的绿色高效合成</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解沛忠</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江苏省化学化工学会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硫熏中药专属性检控技术体系构建和平台建设</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沈红</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江苏省分析测试协会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3</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金纳米棒二聚体探针用于移植肾急性排斥反应的早期诊断</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董凤林</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4</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全周期高效抗疟药物</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程洋</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5</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具有调节肠道菌群结构作用的多糖组合物</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伍城颖</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江苏省分析测试协会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6</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MR图像结合3D打印技术在外科乳腺精确定位切除的应用方法</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王传兵</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7</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PIVAS肠外营养综合药学服务</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任洁</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8</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提升跟腱断裂手术效果及促进术后康复的创新方案</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崔恒燕</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9</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藻蓝蛋白肽P20抗肺纤维化作用研究</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欧瑜</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江苏省生物化学与分子生物学学会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10</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原料药碳酸司维拉姆的合成及产业化</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周勇</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扬州市科协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11</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生物源一氧化碳SERS检测技术</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陈美娟</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江苏省生物化学与分子生物学学会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12</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大米蛋白及其功能性肽产品的研发及产业化</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陈天祥</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13</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医用植入体表面可降解抗菌功能薄膜的制备技术</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徐沁</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江苏省分析测试协会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14</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靶向CD70的嵌合抗原受体T细胞治疗肾癌的临床前研究</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纪锋</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江苏省生物化学与分子生物学学会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2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15</w:t>
            </w:r>
          </w:p>
        </w:tc>
        <w:tc>
          <w:tcPr>
            <w:tcW w:w="4727"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间质干细胞外泌体治疗肝硬化</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严永敏</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江苏省医学会</w:t>
            </w:r>
          </w:p>
        </w:tc>
      </w:tr>
    </w:tbl>
    <w:p>
      <w:pPr>
        <w:rPr>
          <w:rFonts w:ascii="仿宋_GB2312" w:eastAsia="仿宋_GB2312"/>
          <w:sz w:val="32"/>
          <w:szCs w:val="32"/>
        </w:rPr>
      </w:pPr>
      <w:r>
        <w:rPr>
          <w:rFonts w:hint="eastAsia" w:ascii="仿宋_GB2312" w:eastAsia="仿宋_GB2312"/>
          <w:sz w:val="32"/>
          <w:szCs w:val="32"/>
        </w:rPr>
        <w:t xml:space="preserve">  </w:t>
      </w:r>
    </w:p>
    <w:p>
      <w:pPr>
        <w:rPr>
          <w:rFonts w:ascii="宋体" w:hAnsi="宋体" w:eastAsia="宋体" w:cs="宋体"/>
          <w:b/>
          <w:bCs/>
          <w:sz w:val="28"/>
          <w:szCs w:val="28"/>
        </w:rPr>
      </w:pPr>
      <w:r>
        <w:rPr>
          <w:rFonts w:hint="eastAsia" w:ascii="宋体" w:hAnsi="宋体" w:eastAsia="宋体" w:cs="宋体"/>
          <w:b/>
          <w:bCs/>
          <w:sz w:val="28"/>
          <w:szCs w:val="28"/>
        </w:rPr>
        <w:t>六、生命科学领域—创业组</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699"/>
        <w:gridCol w:w="1701"/>
        <w:gridCol w:w="2268"/>
      </w:tblGrid>
      <w:tr>
        <w:tblPrEx>
          <w:tblLayout w:type="fixed"/>
        </w:tblPrEx>
        <w:trPr>
          <w:trHeight w:val="938" w:hRule="atLeast"/>
        </w:trPr>
        <w:tc>
          <w:tcPr>
            <w:tcW w:w="654"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699"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项目名称</w:t>
            </w:r>
          </w:p>
        </w:tc>
        <w:tc>
          <w:tcPr>
            <w:tcW w:w="1701"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项目负责人</w:t>
            </w:r>
          </w:p>
        </w:tc>
        <w:tc>
          <w:tcPr>
            <w:tcW w:w="2268" w:type="dxa"/>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推荐单位</w:t>
            </w:r>
          </w:p>
        </w:tc>
      </w:tr>
      <w:tr>
        <w:tblPrEx>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基于高分辨率质谱技术的人体体液样本环境毒素精准检测项目</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薛斌</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江苏省生物化学与分子生物学学会</w:t>
            </w:r>
          </w:p>
        </w:tc>
      </w:tr>
      <w:tr>
        <w:tblPrEx>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智能医用摄像监测装置</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周锋</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常州市科协</w:t>
            </w:r>
          </w:p>
        </w:tc>
      </w:tr>
      <w:tr>
        <w:tblPrEx>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3</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具有稳定控释特点的功能性变性淀粉衍生产品的研发及产业化</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洪雁</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苏州市科协</w:t>
            </w:r>
          </w:p>
        </w:tc>
      </w:tr>
      <w:tr>
        <w:tblPrEx>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4</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慢性植入神经微针电极的研发与应用</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杨全威</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苏州市科协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5</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血液外渗监测仪在血液透析患者穿刺点渗血监测的应用推广</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李汶汶</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6</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微型智能脊柱矫正器</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康玉山</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7</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细菌纤维素生物纤维面膜与医用敷料产业化</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孙汴京</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江苏省化学化工学会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8</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刺激响应型纳米颗粒载β-谷甾醇和5-氨基水杨酸前药靶向治疗结肠炎</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张立竹</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江苏省药理学会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9</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一种可潜在广谱治疗肿瘤的FGL1中和抗体开发</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谢朋辉</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无锡市科协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10</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高纯度乳果糖项目</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郦总</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11</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基于镁合金新材料的骨科植入物创新产品研发及产业化</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王其亮</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江苏省仪器仪表学会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12</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人脐带间充质干细胞治疗乙肝慢加急性肝衰竭的临床应用研究和产业化</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王汉裕</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常州市科协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13</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冠心病介入治疗操作训练系统的研发与推广应用</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马庄宣</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徐州医科大学科协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14</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基于纳米功能材料的新型药物控释载体</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冯厚恩</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江苏省化学化工学会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15</w:t>
            </w:r>
          </w:p>
        </w:tc>
        <w:tc>
          <w:tcPr>
            <w:tcW w:w="4699"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吸痰喉罩的转化与推广</w:t>
            </w:r>
          </w:p>
        </w:tc>
        <w:tc>
          <w:tcPr>
            <w:tcW w:w="170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祖雪晴</w:t>
            </w:r>
          </w:p>
        </w:tc>
        <w:tc>
          <w:tcPr>
            <w:tcW w:w="2268"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无锡市科协</w:t>
            </w:r>
          </w:p>
        </w:tc>
      </w:tr>
    </w:tbl>
    <w:p>
      <w:pPr>
        <w:rPr>
          <w:rFonts w:ascii="宋体" w:hAnsi="宋体" w:eastAsia="宋体" w:cs="宋体"/>
          <w:b/>
          <w:bCs/>
          <w:sz w:val="28"/>
          <w:szCs w:val="28"/>
        </w:rPr>
      </w:pPr>
    </w:p>
    <w:p>
      <w:pPr>
        <w:rPr>
          <w:rFonts w:ascii="宋体" w:hAnsi="宋体" w:eastAsia="宋体" w:cs="宋体"/>
          <w:b/>
          <w:bCs/>
          <w:sz w:val="28"/>
          <w:szCs w:val="28"/>
        </w:rPr>
      </w:pPr>
      <w:r>
        <w:rPr>
          <w:rFonts w:hint="eastAsia" w:ascii="宋体" w:hAnsi="宋体" w:eastAsia="宋体" w:cs="宋体"/>
          <w:b/>
          <w:bCs/>
          <w:sz w:val="28"/>
          <w:szCs w:val="28"/>
        </w:rPr>
        <w:t>七、农业科技领域—创新组</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4864"/>
        <w:gridCol w:w="1701"/>
        <w:gridCol w:w="2268"/>
      </w:tblGrid>
      <w:tr>
        <w:tblPrEx>
          <w:tblLayout w:type="fixed"/>
        </w:tblPrEx>
        <w:trPr>
          <w:trHeight w:val="729" w:hRule="atLeast"/>
        </w:trPr>
        <w:tc>
          <w:tcPr>
            <w:tcW w:w="489"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序号</w:t>
            </w:r>
          </w:p>
        </w:tc>
        <w:tc>
          <w:tcPr>
            <w:tcW w:w="4864"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项目名称</w:t>
            </w:r>
          </w:p>
        </w:tc>
        <w:tc>
          <w:tcPr>
            <w:tcW w:w="1701" w:type="dxa"/>
            <w:vAlign w:val="center"/>
          </w:tcPr>
          <w:p>
            <w:pPr>
              <w:snapToGrid w:val="0"/>
              <w:jc w:val="center"/>
              <w:rPr>
                <w:rFonts w:ascii="宋体" w:hAnsi="宋体" w:eastAsia="宋体" w:cs="宋体"/>
                <w:b/>
                <w:bCs/>
                <w:sz w:val="24"/>
                <w:szCs w:val="28"/>
              </w:rPr>
            </w:pPr>
            <w:r>
              <w:rPr>
                <w:rFonts w:ascii="宋体" w:hAnsi="宋体" w:eastAsia="宋体" w:cs="宋体"/>
                <w:b/>
                <w:bCs/>
                <w:sz w:val="24"/>
                <w:szCs w:val="28"/>
              </w:rPr>
              <w:t>项目负责人</w:t>
            </w:r>
          </w:p>
        </w:tc>
        <w:tc>
          <w:tcPr>
            <w:tcW w:w="2268" w:type="dxa"/>
            <w:vAlign w:val="center"/>
          </w:tcPr>
          <w:p>
            <w:pPr>
              <w:snapToGrid w:val="0"/>
              <w:jc w:val="center"/>
              <w:rPr>
                <w:rFonts w:ascii="宋体" w:hAnsi="宋体" w:eastAsia="宋体" w:cs="宋体"/>
                <w:b/>
                <w:bCs/>
                <w:sz w:val="24"/>
                <w:szCs w:val="28"/>
              </w:rPr>
            </w:pPr>
            <w:r>
              <w:rPr>
                <w:rFonts w:ascii="宋体" w:hAnsi="宋体" w:eastAsia="宋体" w:cs="宋体"/>
                <w:b/>
                <w:bCs/>
                <w:sz w:val="24"/>
                <w:szCs w:val="28"/>
              </w:rPr>
              <w:t>推荐学会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“水精灵”智能分选机</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郭子昂</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江苏省分析测试协会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精酿啤酒VR实训项目</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操庆国</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江苏省农村专业技术协会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3</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基于物联网的水稻灌区智能灌溉系统</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郭维华</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江苏省水利学会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4</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基于5G的智慧绿色水产运营支撑系统</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许科奎</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江苏省通信学会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5</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双轴深耕匀混智能化贴地播种复式作业机</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张瑞宏</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江苏省农村专业技术协会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6</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肝脆</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蒋飞燕</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南京农业大学科协</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7</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MY-CLOUD农场——南京新农高科团队</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任平芳</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南京农业大学科协</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8</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扶植培秀</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刘一鸣</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江苏省农村专业技术协会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9</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彩叶系景天科多肉植物培育与多元化销售</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张丽华</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宿迁市科协</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10</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绛引珠</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常乐</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南京农业大学科协</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11</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基于LoRaWAN的家畜生物特征实时在线监测系统</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刘庆新</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江苏省农村专业技术协会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12</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智能化草莓无土栽培设备研发与应用</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王全智</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江苏省农村专业技术协会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13</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红山动物园动植物废弃物资源化利用与示范</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蒋明</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江苏省环境科学学会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14</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对苯胺蒸气有选择性可逆检测的一种荧光检测器与警报装置</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程乾</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江苏省化学化工学会</w:t>
            </w:r>
          </w:p>
        </w:tc>
      </w:tr>
      <w:tr>
        <w:tblPrEx>
          <w:tblLayout w:type="fixed"/>
        </w:tblPrEx>
        <w:trPr>
          <w:trHeight w:val="508" w:hRule="atLeast"/>
        </w:trPr>
        <w:tc>
          <w:tcPr>
            <w:tcW w:w="48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15</w:t>
            </w:r>
          </w:p>
        </w:tc>
        <w:tc>
          <w:tcPr>
            <w:tcW w:w="4864"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便携式环保可加热饭盒</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叶子秋</w:t>
            </w:r>
          </w:p>
        </w:tc>
        <w:tc>
          <w:tcPr>
            <w:tcW w:w="2268" w:type="dxa"/>
            <w:vAlign w:val="center"/>
          </w:tcPr>
          <w:p>
            <w:pPr>
              <w:keepNext w:val="0"/>
              <w:keepLines w:val="0"/>
              <w:widowControl/>
              <w:suppressLineNumbers w:val="0"/>
              <w:jc w:val="left"/>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江苏省化学化工学会</w:t>
            </w:r>
          </w:p>
        </w:tc>
      </w:tr>
    </w:tbl>
    <w:p>
      <w:pPr>
        <w:rPr>
          <w:rFonts w:ascii="仿宋_GB2312" w:eastAsia="仿宋_GB2312"/>
          <w:sz w:val="32"/>
          <w:szCs w:val="32"/>
        </w:rPr>
      </w:pPr>
      <w:r>
        <w:rPr>
          <w:rFonts w:hint="eastAsia" w:ascii="仿宋_GB2312" w:eastAsia="仿宋_GB2312"/>
          <w:sz w:val="32"/>
          <w:szCs w:val="32"/>
        </w:rPr>
        <w:t xml:space="preserve"> </w:t>
      </w:r>
    </w:p>
    <w:p>
      <w:pPr>
        <w:rPr>
          <w:rFonts w:ascii="宋体" w:hAnsi="宋体" w:eastAsia="宋体" w:cs="宋体"/>
          <w:b/>
          <w:bCs/>
          <w:sz w:val="28"/>
          <w:szCs w:val="28"/>
        </w:rPr>
      </w:pPr>
      <w:r>
        <w:rPr>
          <w:rFonts w:hint="eastAsia" w:ascii="宋体" w:hAnsi="宋体" w:eastAsia="宋体" w:cs="宋体"/>
          <w:b/>
          <w:bCs/>
          <w:sz w:val="28"/>
          <w:szCs w:val="28"/>
        </w:rPr>
        <w:t>八、农业科技领域—创业组</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805"/>
        <w:gridCol w:w="1701"/>
        <w:gridCol w:w="2268"/>
      </w:tblGrid>
      <w:tr>
        <w:tblPrEx>
          <w:tblLayout w:type="fixed"/>
        </w:tblPrEx>
        <w:trPr>
          <w:trHeight w:val="914" w:hRule="atLeast"/>
        </w:trPr>
        <w:tc>
          <w:tcPr>
            <w:tcW w:w="548"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序号</w:t>
            </w:r>
          </w:p>
        </w:tc>
        <w:tc>
          <w:tcPr>
            <w:tcW w:w="4805" w:type="dxa"/>
            <w:vAlign w:val="center"/>
          </w:tcPr>
          <w:p>
            <w:pPr>
              <w:snapToGrid w:val="0"/>
              <w:jc w:val="center"/>
              <w:rPr>
                <w:rFonts w:ascii="宋体" w:hAnsi="宋体" w:eastAsia="宋体" w:cs="宋体"/>
                <w:b/>
                <w:bCs/>
                <w:sz w:val="24"/>
                <w:szCs w:val="28"/>
              </w:rPr>
            </w:pPr>
            <w:r>
              <w:rPr>
                <w:rFonts w:hint="eastAsia" w:ascii="宋体" w:hAnsi="宋体" w:eastAsia="宋体" w:cs="宋体"/>
                <w:b/>
                <w:bCs/>
                <w:sz w:val="24"/>
                <w:szCs w:val="28"/>
              </w:rPr>
              <w:t>项目名称</w:t>
            </w:r>
          </w:p>
        </w:tc>
        <w:tc>
          <w:tcPr>
            <w:tcW w:w="1701" w:type="dxa"/>
            <w:vAlign w:val="center"/>
          </w:tcPr>
          <w:p>
            <w:pPr>
              <w:snapToGrid w:val="0"/>
              <w:jc w:val="center"/>
              <w:rPr>
                <w:rFonts w:ascii="宋体" w:hAnsi="宋体" w:eastAsia="宋体" w:cs="宋体"/>
                <w:b/>
                <w:bCs/>
                <w:sz w:val="24"/>
                <w:szCs w:val="28"/>
              </w:rPr>
            </w:pPr>
            <w:r>
              <w:rPr>
                <w:rFonts w:ascii="宋体" w:hAnsi="宋体" w:eastAsia="宋体" w:cs="宋体"/>
                <w:b/>
                <w:bCs/>
                <w:sz w:val="24"/>
                <w:szCs w:val="28"/>
              </w:rPr>
              <w:t>项目负责人</w:t>
            </w:r>
          </w:p>
        </w:tc>
        <w:tc>
          <w:tcPr>
            <w:tcW w:w="2268" w:type="dxa"/>
            <w:vAlign w:val="center"/>
          </w:tcPr>
          <w:p>
            <w:pPr>
              <w:snapToGrid w:val="0"/>
              <w:jc w:val="center"/>
              <w:rPr>
                <w:rFonts w:ascii="宋体" w:hAnsi="宋体" w:eastAsia="宋体" w:cs="宋体"/>
                <w:b/>
                <w:bCs/>
                <w:sz w:val="24"/>
                <w:szCs w:val="28"/>
              </w:rPr>
            </w:pPr>
            <w:r>
              <w:rPr>
                <w:rFonts w:ascii="宋体" w:hAnsi="宋体" w:eastAsia="宋体" w:cs="宋体"/>
                <w:b/>
                <w:bCs/>
                <w:sz w:val="24"/>
                <w:szCs w:val="28"/>
              </w:rPr>
              <w:t>推荐学会</w:t>
            </w:r>
          </w:p>
        </w:tc>
      </w:tr>
      <w:tr>
        <w:tblPrEx>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渔管家：全国领先的水产养殖一站式服务商</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陆超平</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南京农业大学科协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农作物秸秆及食品工业副产品资源综合裹包混贮饲料技术产业化应用</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徐杨</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3</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创新“丝路”，智造唯品</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陈佳丽</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盐城市科协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4</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牛奶脱糖技术及其产业化</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陈德省</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盐城市科协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5</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六朝贡®龙虾关键生产技术与全产业链模式创新</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韩健宝</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6</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多功能采摘移动平台</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张熙岳</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7</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冬青属植物产品开发及产业化推广应用</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邹义萍</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南京市科协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8</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基于薰衣草花海景区的产品深度开发</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赵胜永</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盐城市科协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9</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苏酪系列产品研发推广</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付楚靖</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南京农业大学科协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10</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现代动物检疫员</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孙智远</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江苏省农村专业技术协会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11</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以水培技术为特色的园艺研发及产业化</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卢鹏</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苏州市科协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12</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志鸿飞达检测技术公司</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方湘芸</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南京农业大学科协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13</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农村内容电商</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汤沛</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扬州市科协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14</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渔业智能化系统在河蟹养殖中的应用</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孙永军</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江苏省农村专业技术协会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4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15</w:t>
            </w:r>
          </w:p>
        </w:tc>
        <w:tc>
          <w:tcPr>
            <w:tcW w:w="4805" w:type="dxa"/>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南京朴麦文化有限公司</w:t>
            </w:r>
          </w:p>
        </w:tc>
        <w:tc>
          <w:tcPr>
            <w:tcW w:w="170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董瑞熙</w:t>
            </w:r>
          </w:p>
        </w:tc>
        <w:tc>
          <w:tcPr>
            <w:tcW w:w="2268"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南京农业大学科协</w:t>
            </w:r>
          </w:p>
        </w:tc>
      </w:tr>
    </w:tbl>
    <w:p>
      <w:pPr>
        <w:rPr>
          <w:rFonts w:ascii="仿宋_GB2312" w:eastAsia="仿宋_GB2312"/>
          <w:sz w:val="32"/>
          <w:szCs w:val="32"/>
        </w:rPr>
      </w:pPr>
    </w:p>
    <w:sectPr>
      <w:pgSz w:w="11907" w:h="16839"/>
      <w:pgMar w:top="1418" w:right="1247" w:bottom="1418" w:left="1418" w:header="851" w:footer="907" w:gutter="0"/>
      <w:cols w:space="425" w:num="1"/>
      <w:docGrid w:linePitch="291" w:charSpace="907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rial Unicode MS"/>
    <w:panose1 w:val="02000000000000000000"/>
    <w:charset w:val="86"/>
    <w:family w:val="auto"/>
    <w:pitch w:val="default"/>
    <w:sig w:usb0="00000001" w:usb1="08000000" w:usb2="00000000" w:usb3="00000000" w:csb0="00040000" w:csb1="00000000"/>
  </w:font>
  <w:font w:name="方正黑体_GBK">
    <w:altName w:val="Arial Unicode MS"/>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Arial Unicode MS"/>
    <w:panose1 w:val="0201060903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Arial Unicode MS"/>
    <w:panose1 w:val="02010609030101010101"/>
    <w:charset w:val="00"/>
    <w:family w:val="modern"/>
    <w:pitch w:val="default"/>
    <w:sig w:usb0="00000000" w:usb1="00000000" w:usb2="00000010" w:usb3="00000000" w:csb0="00040000" w:csb1="00000000"/>
  </w:font>
  <w:font w:name="方正小标宋简体">
    <w:altName w:val="Arial Unicode MS"/>
    <w:panose1 w:val="02010601030101010101"/>
    <w:charset w:val="00"/>
    <w:family w:val="auto"/>
    <w:pitch w:val="default"/>
    <w:sig w:usb0="00000000" w:usb1="00000000" w:usb2="00000010" w:usb3="00000000" w:csb0="00040000" w:csb1="00000000"/>
  </w:font>
  <w:font w:name="helvetica neue">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653"/>
  <w:drawingGridVerticalSpacing w:val="29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9C"/>
    <w:rsid w:val="00061120"/>
    <w:rsid w:val="001B36E5"/>
    <w:rsid w:val="00303AD7"/>
    <w:rsid w:val="003816F5"/>
    <w:rsid w:val="00482CBC"/>
    <w:rsid w:val="0053019B"/>
    <w:rsid w:val="005A476C"/>
    <w:rsid w:val="007A1CB4"/>
    <w:rsid w:val="007E2383"/>
    <w:rsid w:val="00806C87"/>
    <w:rsid w:val="00861A9C"/>
    <w:rsid w:val="00883E05"/>
    <w:rsid w:val="00B27CE0"/>
    <w:rsid w:val="00CD4F0B"/>
    <w:rsid w:val="00DB403D"/>
    <w:rsid w:val="00E31BD6"/>
    <w:rsid w:val="00EC0446"/>
    <w:rsid w:val="5FEAF3B9"/>
    <w:rsid w:val="6EABBCC9"/>
    <w:rsid w:val="77FF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3816</Words>
  <Characters>3976</Characters>
  <Lines>33</Lines>
  <Paragraphs>9</Paragraphs>
  <ScaleCrop>false</ScaleCrop>
  <LinksUpToDate>false</LinksUpToDate>
  <CharactersWithSpaces>4024</CharactersWithSpaces>
  <Application>WPS Office_1.6.0.2399_F1E327BC-269C-435d-A152-05C5408002CA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2019-10-25T06:09:00Z</dcterms:created>
  <dc:creator>冯建</dc:creator>
  <cp:lastModifiedBy>hhhh</cp:lastModifiedBy>
  <dcterms:modified xsi:type="dcterms:W3CDTF">2019-10-30T16:35:12Z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2052-1.6.0.2399</vt:lpwstr>
  </property>
</Properties>
</file>